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99" w:rsidRDefault="00347C99">
      <w:pPr>
        <w:rPr>
          <w:rFonts w:ascii="Times New Roman" w:eastAsia="Times New Roman" w:hAnsi="Times New Roman" w:cs="Times New Roman"/>
          <w:sz w:val="20"/>
          <w:szCs w:val="20"/>
        </w:rPr>
      </w:pPr>
    </w:p>
    <w:p w:rsidR="00347C99" w:rsidRDefault="00347C99">
      <w:pPr>
        <w:rPr>
          <w:rFonts w:ascii="Times New Roman" w:eastAsia="Times New Roman" w:hAnsi="Times New Roman" w:cs="Times New Roman"/>
          <w:sz w:val="20"/>
          <w:szCs w:val="20"/>
        </w:rPr>
      </w:pPr>
    </w:p>
    <w:p w:rsidR="00347C99" w:rsidRDefault="00347C99">
      <w:pPr>
        <w:rPr>
          <w:rFonts w:ascii="Times New Roman" w:eastAsia="Times New Roman" w:hAnsi="Times New Roman" w:cs="Times New Roman"/>
          <w:sz w:val="20"/>
          <w:szCs w:val="20"/>
        </w:rPr>
      </w:pPr>
    </w:p>
    <w:p w:rsidR="00347C99" w:rsidRDefault="00347C99">
      <w:pPr>
        <w:rPr>
          <w:rFonts w:ascii="Times New Roman" w:eastAsia="Times New Roman" w:hAnsi="Times New Roman" w:cs="Times New Roman"/>
          <w:sz w:val="20"/>
          <w:szCs w:val="20"/>
        </w:rPr>
      </w:pPr>
    </w:p>
    <w:p w:rsidR="00347C99" w:rsidRDefault="00347C99">
      <w:pPr>
        <w:rPr>
          <w:rFonts w:ascii="Times New Roman" w:eastAsia="Times New Roman" w:hAnsi="Times New Roman" w:cs="Times New Roman"/>
          <w:sz w:val="20"/>
          <w:szCs w:val="20"/>
        </w:rPr>
      </w:pPr>
    </w:p>
    <w:p w:rsidR="00347C99" w:rsidRDefault="00347C99">
      <w:pPr>
        <w:rPr>
          <w:rFonts w:ascii="Times New Roman" w:eastAsia="Times New Roman" w:hAnsi="Times New Roman" w:cs="Times New Roman"/>
          <w:sz w:val="20"/>
          <w:szCs w:val="20"/>
        </w:rPr>
      </w:pPr>
    </w:p>
    <w:p w:rsidR="00347C99" w:rsidRDefault="00347C99">
      <w:pPr>
        <w:rPr>
          <w:rFonts w:ascii="Times New Roman" w:eastAsia="Times New Roman" w:hAnsi="Times New Roman" w:cs="Times New Roman"/>
          <w:sz w:val="20"/>
          <w:szCs w:val="20"/>
        </w:rPr>
      </w:pPr>
    </w:p>
    <w:p w:rsidR="00347C99" w:rsidRDefault="00347C99">
      <w:pPr>
        <w:rPr>
          <w:rFonts w:ascii="Times New Roman" w:eastAsia="Times New Roman" w:hAnsi="Times New Roman" w:cs="Times New Roman"/>
          <w:sz w:val="20"/>
          <w:szCs w:val="20"/>
        </w:rPr>
      </w:pPr>
    </w:p>
    <w:p w:rsidR="00347C99" w:rsidRDefault="00347C99">
      <w:pPr>
        <w:rPr>
          <w:rFonts w:ascii="Times New Roman" w:eastAsia="Times New Roman" w:hAnsi="Times New Roman" w:cs="Times New Roman"/>
          <w:sz w:val="20"/>
          <w:szCs w:val="20"/>
        </w:rPr>
      </w:pPr>
    </w:p>
    <w:p w:rsidR="00347C99" w:rsidRDefault="00347C99">
      <w:pPr>
        <w:rPr>
          <w:rFonts w:ascii="Times New Roman" w:eastAsia="Times New Roman" w:hAnsi="Times New Roman" w:cs="Times New Roman"/>
          <w:sz w:val="20"/>
          <w:szCs w:val="20"/>
        </w:rPr>
      </w:pPr>
    </w:p>
    <w:p w:rsidR="00347C99" w:rsidRDefault="00347C99">
      <w:pPr>
        <w:rPr>
          <w:rFonts w:ascii="Times New Roman" w:eastAsia="Times New Roman" w:hAnsi="Times New Roman" w:cs="Times New Roman"/>
          <w:sz w:val="20"/>
          <w:szCs w:val="20"/>
        </w:rPr>
      </w:pPr>
    </w:p>
    <w:p w:rsidR="00347C99" w:rsidRDefault="00347C99">
      <w:pPr>
        <w:rPr>
          <w:rFonts w:ascii="Times New Roman" w:eastAsia="Times New Roman" w:hAnsi="Times New Roman" w:cs="Times New Roman"/>
          <w:sz w:val="20"/>
          <w:szCs w:val="20"/>
        </w:rPr>
      </w:pPr>
    </w:p>
    <w:p w:rsidR="00347C99" w:rsidRDefault="00347C99">
      <w:pPr>
        <w:rPr>
          <w:rFonts w:ascii="Times New Roman" w:eastAsia="Times New Roman" w:hAnsi="Times New Roman" w:cs="Times New Roman"/>
          <w:sz w:val="20"/>
          <w:szCs w:val="20"/>
        </w:rPr>
      </w:pPr>
    </w:p>
    <w:p w:rsidR="00347C99" w:rsidRDefault="00347C99">
      <w:pPr>
        <w:rPr>
          <w:rFonts w:ascii="Times New Roman" w:eastAsia="Times New Roman" w:hAnsi="Times New Roman" w:cs="Times New Roman"/>
          <w:sz w:val="20"/>
          <w:szCs w:val="20"/>
        </w:rPr>
      </w:pPr>
    </w:p>
    <w:p w:rsidR="00347C99" w:rsidRDefault="00347C99">
      <w:pPr>
        <w:rPr>
          <w:rFonts w:ascii="Times New Roman" w:eastAsia="Times New Roman" w:hAnsi="Times New Roman" w:cs="Times New Roman"/>
          <w:sz w:val="20"/>
          <w:szCs w:val="20"/>
        </w:rPr>
      </w:pPr>
    </w:p>
    <w:p w:rsidR="00347C99" w:rsidRDefault="00347C99">
      <w:pPr>
        <w:rPr>
          <w:rFonts w:ascii="Times New Roman" w:eastAsia="Times New Roman" w:hAnsi="Times New Roman" w:cs="Times New Roman"/>
          <w:sz w:val="20"/>
          <w:szCs w:val="20"/>
        </w:rPr>
      </w:pPr>
    </w:p>
    <w:p w:rsidR="00347C99" w:rsidRDefault="00347C99">
      <w:pPr>
        <w:spacing w:before="5"/>
        <w:rPr>
          <w:rFonts w:ascii="Times New Roman" w:eastAsia="Times New Roman" w:hAnsi="Times New Roman" w:cs="Times New Roman"/>
          <w:sz w:val="29"/>
          <w:szCs w:val="29"/>
        </w:rPr>
      </w:pPr>
    </w:p>
    <w:p w:rsidR="00347C99" w:rsidRDefault="00347C99">
      <w:pPr>
        <w:rPr>
          <w:rFonts w:ascii="Times New Roman" w:eastAsia="Times New Roman" w:hAnsi="Times New Roman" w:cs="Times New Roman"/>
          <w:sz w:val="29"/>
          <w:szCs w:val="29"/>
        </w:rPr>
        <w:sectPr w:rsidR="00347C99">
          <w:type w:val="continuous"/>
          <w:pgSz w:w="11900" w:h="15840"/>
          <w:pgMar w:top="1500" w:right="660" w:bottom="280" w:left="640" w:header="720" w:footer="720" w:gutter="0"/>
          <w:cols w:space="720"/>
        </w:sectPr>
      </w:pPr>
    </w:p>
    <w:p w:rsidR="00347C99" w:rsidRDefault="00432345">
      <w:pPr>
        <w:spacing w:before="82"/>
        <w:ind w:left="107"/>
        <w:rPr>
          <w:rFonts w:ascii="Times New Roman" w:eastAsia="Times New Roman" w:hAnsi="Times New Roman" w:cs="Times New Roman"/>
          <w:sz w:val="15"/>
          <w:szCs w:val="15"/>
        </w:rPr>
      </w:pPr>
      <w:bookmarkStart w:id="0" w:name="ORDER_DIRECTING_SUBSTANTIVE_CONSOLIDATIO"/>
      <w:bookmarkEnd w:id="0"/>
      <w:r>
        <w:rPr>
          <w:rFonts w:ascii="Times New Roman"/>
          <w:sz w:val="15"/>
        </w:rPr>
        <w:lastRenderedPageBreak/>
        <w:t>BTXN</w:t>
      </w:r>
      <w:r>
        <w:rPr>
          <w:rFonts w:ascii="Times New Roman"/>
          <w:spacing w:val="4"/>
          <w:sz w:val="15"/>
        </w:rPr>
        <w:t xml:space="preserve"> </w:t>
      </w:r>
      <w:r>
        <w:rPr>
          <w:rFonts w:ascii="Times New Roman"/>
          <w:sz w:val="15"/>
        </w:rPr>
        <w:t>071</w:t>
      </w:r>
      <w:r>
        <w:rPr>
          <w:rFonts w:ascii="Times New Roman"/>
          <w:spacing w:val="4"/>
          <w:sz w:val="15"/>
        </w:rPr>
        <w:t xml:space="preserve"> </w:t>
      </w:r>
      <w:r>
        <w:rPr>
          <w:rFonts w:ascii="Times New Roman"/>
          <w:sz w:val="15"/>
        </w:rPr>
        <w:t>(rev.</w:t>
      </w:r>
      <w:r>
        <w:rPr>
          <w:rFonts w:ascii="Times New Roman"/>
          <w:spacing w:val="5"/>
          <w:sz w:val="15"/>
        </w:rPr>
        <w:t xml:space="preserve"> </w:t>
      </w:r>
      <w:r>
        <w:rPr>
          <w:rFonts w:ascii="Times New Roman"/>
          <w:sz w:val="15"/>
        </w:rPr>
        <w:t>11/11)</w:t>
      </w:r>
    </w:p>
    <w:p w:rsidR="00347C99" w:rsidRDefault="00432345">
      <w:pPr>
        <w:rPr>
          <w:rFonts w:ascii="Times New Roman" w:eastAsia="Times New Roman" w:hAnsi="Times New Roman" w:cs="Times New Roman"/>
          <w:sz w:val="28"/>
          <w:szCs w:val="28"/>
        </w:rPr>
      </w:pPr>
      <w:r>
        <w:br w:type="column"/>
      </w:r>
    </w:p>
    <w:p w:rsidR="00347C99" w:rsidRDefault="00432345">
      <w:pPr>
        <w:pStyle w:val="BodyText"/>
        <w:spacing w:line="220" w:lineRule="exact"/>
        <w:ind w:left="450" w:right="3274" w:hanging="343"/>
      </w:pPr>
      <w:r>
        <w:t>UNITED STATES BANKRUPTCY COURT NORTHERN DISTRICT OF TEXAS</w:t>
      </w:r>
    </w:p>
    <w:p w:rsidR="00347C99" w:rsidRDefault="00347C99">
      <w:pPr>
        <w:spacing w:line="220" w:lineRule="exact"/>
        <w:sectPr w:rsidR="00347C99">
          <w:type w:val="continuous"/>
          <w:pgSz w:w="11900" w:h="15840"/>
          <w:pgMar w:top="1500" w:right="660" w:bottom="280" w:left="640" w:header="720" w:footer="720" w:gutter="0"/>
          <w:cols w:num="2" w:space="720" w:equalWidth="0">
            <w:col w:w="1544" w:space="1645"/>
            <w:col w:w="7411"/>
          </w:cols>
        </w:sectPr>
      </w:pPr>
    </w:p>
    <w:p w:rsidR="00347C99" w:rsidRDefault="00347C99">
      <w:pPr>
        <w:rPr>
          <w:rFonts w:ascii="Times New Roman" w:eastAsia="Times New Roman" w:hAnsi="Times New Roman" w:cs="Times New Roman"/>
          <w:sz w:val="20"/>
          <w:szCs w:val="20"/>
        </w:rPr>
      </w:pPr>
    </w:p>
    <w:p w:rsidR="00347C99" w:rsidRDefault="00347C99">
      <w:pPr>
        <w:spacing w:before="6"/>
        <w:rPr>
          <w:rFonts w:ascii="Times New Roman" w:eastAsia="Times New Roman" w:hAnsi="Times New Roman" w:cs="Times New Roman"/>
          <w:sz w:val="20"/>
          <w:szCs w:val="20"/>
        </w:rPr>
      </w:pPr>
    </w:p>
    <w:p w:rsidR="00347C99" w:rsidRDefault="00432345">
      <w:pPr>
        <w:pStyle w:val="BodyText"/>
        <w:tabs>
          <w:tab w:val="left" w:pos="5254"/>
        </w:tabs>
        <w:spacing w:line="248" w:lineRule="exact"/>
      </w:pPr>
      <w:r>
        <w:t>In Re:</w:t>
      </w:r>
      <w:r>
        <w:tab/>
        <w:t>§</w:t>
      </w:r>
    </w:p>
    <w:p w:rsidR="00347C99" w:rsidRDefault="00347C99">
      <w:pPr>
        <w:spacing w:line="248" w:lineRule="exact"/>
        <w:sectPr w:rsidR="00347C99">
          <w:type w:val="continuous"/>
          <w:pgSz w:w="11900" w:h="15840"/>
          <w:pgMar w:top="1500" w:right="660" w:bottom="280" w:left="640" w:header="720" w:footer="720" w:gutter="0"/>
          <w:cols w:space="720"/>
        </w:sectPr>
      </w:pPr>
    </w:p>
    <w:p w:rsidR="00347C99" w:rsidRDefault="00432345">
      <w:pPr>
        <w:rPr>
          <w:rFonts w:ascii="Times New Roman" w:eastAsia="Times New Roman" w:hAnsi="Times New Roman" w:cs="Times New Roman"/>
        </w:rPr>
      </w:pPr>
      <w:r>
        <w:lastRenderedPageBreak/>
        <w:br w:type="column"/>
      </w:r>
    </w:p>
    <w:p w:rsidR="00347C99" w:rsidRDefault="00432345">
      <w:pPr>
        <w:pStyle w:val="BodyText"/>
        <w:spacing w:before="158"/>
      </w:pPr>
      <w:r>
        <w:t>Debtor(s)</w:t>
      </w:r>
    </w:p>
    <w:p w:rsidR="00347C99" w:rsidRDefault="00432345">
      <w:pPr>
        <w:pStyle w:val="BodyText"/>
        <w:tabs>
          <w:tab w:val="left" w:pos="535"/>
        </w:tabs>
        <w:spacing w:line="208" w:lineRule="exact"/>
      </w:pPr>
      <w:r>
        <w:br w:type="column"/>
      </w:r>
      <w:r>
        <w:lastRenderedPageBreak/>
        <w:t>§</w:t>
      </w:r>
      <w:r>
        <w:tab/>
        <w:t xml:space="preserve">Case No.: </w:t>
      </w:r>
      <w:r>
        <w:rPr>
          <w:spacing w:val="55"/>
        </w:rPr>
        <w:t xml:space="preserve"> </w:t>
      </w:r>
    </w:p>
    <w:p w:rsidR="00347C99" w:rsidRDefault="00432345">
      <w:pPr>
        <w:pStyle w:val="BodyText"/>
        <w:tabs>
          <w:tab w:val="left" w:pos="535"/>
        </w:tabs>
        <w:spacing w:line="220" w:lineRule="exact"/>
      </w:pPr>
      <w:r>
        <w:t>§</w:t>
      </w:r>
      <w:r>
        <w:tab/>
        <w:t xml:space="preserve">Chapter No.:   </w:t>
      </w:r>
    </w:p>
    <w:p w:rsidR="00347C99" w:rsidRDefault="00432345">
      <w:pPr>
        <w:pStyle w:val="BodyText"/>
        <w:spacing w:line="236" w:lineRule="exact"/>
      </w:pPr>
      <w:r>
        <w:t>§</w:t>
      </w:r>
    </w:p>
    <w:p w:rsidR="00347C99" w:rsidRDefault="00347C99">
      <w:pPr>
        <w:spacing w:line="236" w:lineRule="exact"/>
        <w:sectPr w:rsidR="00347C99">
          <w:type w:val="continuous"/>
          <w:pgSz w:w="11900" w:h="15840"/>
          <w:pgMar w:top="1500" w:right="660" w:bottom="280" w:left="640" w:header="720" w:footer="720" w:gutter="0"/>
          <w:cols w:num="3" w:space="720" w:equalWidth="0">
            <w:col w:w="2064" w:space="1474"/>
            <w:col w:w="951" w:space="658"/>
            <w:col w:w="5453"/>
          </w:cols>
        </w:sectPr>
      </w:pPr>
    </w:p>
    <w:p w:rsidR="00347C99" w:rsidRDefault="00347C99">
      <w:pPr>
        <w:spacing w:before="11"/>
        <w:rPr>
          <w:rFonts w:ascii="Times New Roman" w:eastAsia="Times New Roman" w:hAnsi="Times New Roman" w:cs="Times New Roman"/>
          <w:sz w:val="29"/>
          <w:szCs w:val="29"/>
        </w:rPr>
      </w:pPr>
    </w:p>
    <w:p w:rsidR="00347C99" w:rsidRDefault="00432345">
      <w:pPr>
        <w:spacing w:before="69"/>
        <w:ind w:left="1228"/>
        <w:rPr>
          <w:rFonts w:ascii="Times New Roman" w:eastAsia="Times New Roman" w:hAnsi="Times New Roman" w:cs="Times New Roman"/>
          <w:sz w:val="26"/>
          <w:szCs w:val="26"/>
        </w:rPr>
      </w:pPr>
      <w:r>
        <w:rPr>
          <w:rFonts w:ascii="Times New Roman"/>
          <w:b/>
          <w:sz w:val="26"/>
        </w:rPr>
        <w:t>ORDER</w:t>
      </w:r>
      <w:r>
        <w:rPr>
          <w:rFonts w:ascii="Times New Roman"/>
          <w:b/>
          <w:spacing w:val="16"/>
          <w:sz w:val="26"/>
        </w:rPr>
        <w:t xml:space="preserve"> </w:t>
      </w:r>
      <w:r>
        <w:rPr>
          <w:rFonts w:ascii="Times New Roman"/>
          <w:b/>
          <w:sz w:val="26"/>
        </w:rPr>
        <w:t>DIRECTING</w:t>
      </w:r>
      <w:r>
        <w:rPr>
          <w:rFonts w:ascii="Times New Roman"/>
          <w:b/>
          <w:spacing w:val="16"/>
          <w:sz w:val="26"/>
        </w:rPr>
        <w:t xml:space="preserve"> </w:t>
      </w:r>
      <w:r>
        <w:rPr>
          <w:rFonts w:ascii="Times New Roman"/>
          <w:b/>
          <w:sz w:val="26"/>
        </w:rPr>
        <w:t>SUBSTANTIVE</w:t>
      </w:r>
      <w:r>
        <w:rPr>
          <w:rFonts w:ascii="Times New Roman"/>
          <w:b/>
          <w:spacing w:val="17"/>
          <w:sz w:val="26"/>
        </w:rPr>
        <w:t xml:space="preserve"> </w:t>
      </w:r>
      <w:r>
        <w:rPr>
          <w:rFonts w:ascii="Times New Roman"/>
          <w:b/>
          <w:sz w:val="26"/>
        </w:rPr>
        <w:t>CONSOLIDATION</w:t>
      </w:r>
      <w:r>
        <w:rPr>
          <w:rFonts w:ascii="Times New Roman"/>
          <w:b/>
          <w:spacing w:val="16"/>
          <w:sz w:val="26"/>
        </w:rPr>
        <w:t xml:space="preserve"> </w:t>
      </w:r>
      <w:r>
        <w:rPr>
          <w:rFonts w:ascii="Times New Roman"/>
          <w:b/>
          <w:sz w:val="26"/>
        </w:rPr>
        <w:t>OF</w:t>
      </w:r>
      <w:r>
        <w:rPr>
          <w:rFonts w:ascii="Times New Roman"/>
          <w:b/>
          <w:spacing w:val="17"/>
          <w:sz w:val="26"/>
        </w:rPr>
        <w:t xml:space="preserve"> </w:t>
      </w:r>
      <w:r>
        <w:rPr>
          <w:rFonts w:ascii="Times New Roman"/>
          <w:b/>
          <w:sz w:val="26"/>
        </w:rPr>
        <w:t>CASES</w:t>
      </w:r>
    </w:p>
    <w:p w:rsidR="00347C99" w:rsidRDefault="00432345">
      <w:pPr>
        <w:pStyle w:val="BodyText"/>
        <w:tabs>
          <w:tab w:val="left" w:pos="5254"/>
        </w:tabs>
        <w:spacing w:before="178" w:line="248" w:lineRule="exact"/>
      </w:pPr>
      <w:r>
        <w:t>In Re:</w:t>
      </w:r>
      <w:r>
        <w:tab/>
        <w:t>§</w:t>
      </w:r>
    </w:p>
    <w:p w:rsidR="00347C99" w:rsidRDefault="00347C99">
      <w:pPr>
        <w:spacing w:line="248" w:lineRule="exact"/>
        <w:sectPr w:rsidR="00347C99">
          <w:type w:val="continuous"/>
          <w:pgSz w:w="11900" w:h="15840"/>
          <w:pgMar w:top="1500" w:right="660" w:bottom="280" w:left="640" w:header="720" w:footer="720" w:gutter="0"/>
          <w:cols w:space="720"/>
        </w:sectPr>
      </w:pPr>
    </w:p>
    <w:p w:rsidR="00347C99" w:rsidRDefault="00432345">
      <w:pPr>
        <w:rPr>
          <w:rFonts w:ascii="Times New Roman" w:eastAsia="Times New Roman" w:hAnsi="Times New Roman" w:cs="Times New Roman"/>
        </w:rPr>
      </w:pPr>
      <w:r>
        <w:lastRenderedPageBreak/>
        <w:br w:type="column"/>
      </w:r>
    </w:p>
    <w:p w:rsidR="00347C99" w:rsidRDefault="00432345">
      <w:pPr>
        <w:pStyle w:val="BodyText"/>
        <w:spacing w:before="158"/>
      </w:pPr>
      <w:r>
        <w:t>Debtor(s)</w:t>
      </w:r>
    </w:p>
    <w:p w:rsidR="00347C99" w:rsidRDefault="00347C99">
      <w:pPr>
        <w:rPr>
          <w:rFonts w:ascii="Times New Roman" w:eastAsia="Times New Roman" w:hAnsi="Times New Roman" w:cs="Times New Roman"/>
        </w:rPr>
      </w:pPr>
    </w:p>
    <w:p w:rsidR="00347C99" w:rsidRDefault="00347C99">
      <w:pPr>
        <w:spacing w:before="6"/>
        <w:rPr>
          <w:rFonts w:ascii="Times New Roman" w:eastAsia="Times New Roman" w:hAnsi="Times New Roman" w:cs="Times New Roman"/>
          <w:sz w:val="32"/>
          <w:szCs w:val="32"/>
        </w:rPr>
      </w:pPr>
    </w:p>
    <w:p w:rsidR="00347C99" w:rsidRDefault="00432345">
      <w:pPr>
        <w:pStyle w:val="BodyText"/>
      </w:pPr>
      <w:r>
        <w:t>Debtor(s)</w:t>
      </w:r>
    </w:p>
    <w:p w:rsidR="00347C99" w:rsidRDefault="00432345">
      <w:pPr>
        <w:pStyle w:val="BodyText"/>
        <w:tabs>
          <w:tab w:val="left" w:pos="535"/>
        </w:tabs>
        <w:spacing w:line="208" w:lineRule="exact"/>
      </w:pPr>
      <w:r>
        <w:br w:type="column"/>
      </w:r>
      <w:r>
        <w:lastRenderedPageBreak/>
        <w:t>§</w:t>
      </w:r>
      <w:r>
        <w:tab/>
        <w:t xml:space="preserve">Case No.: </w:t>
      </w:r>
      <w:r>
        <w:rPr>
          <w:spacing w:val="55"/>
        </w:rPr>
        <w:t xml:space="preserve"> </w:t>
      </w:r>
    </w:p>
    <w:p w:rsidR="00347C99" w:rsidRDefault="00432345">
      <w:pPr>
        <w:pStyle w:val="BodyText"/>
        <w:tabs>
          <w:tab w:val="left" w:pos="535"/>
        </w:tabs>
        <w:spacing w:line="220" w:lineRule="exact"/>
      </w:pPr>
      <w:r>
        <w:t>§</w:t>
      </w:r>
      <w:r>
        <w:tab/>
        <w:t xml:space="preserve">Chapter No.:   </w:t>
      </w:r>
    </w:p>
    <w:p w:rsidR="00347C99" w:rsidRDefault="00432345">
      <w:pPr>
        <w:pStyle w:val="BodyText"/>
        <w:spacing w:line="220" w:lineRule="exact"/>
      </w:pPr>
      <w:r>
        <w:t>§</w:t>
      </w:r>
    </w:p>
    <w:p w:rsidR="00347C99" w:rsidRDefault="00432345">
      <w:pPr>
        <w:pStyle w:val="BodyText"/>
        <w:spacing w:line="220" w:lineRule="exact"/>
      </w:pPr>
      <w:r>
        <w:t>§</w:t>
      </w:r>
    </w:p>
    <w:p w:rsidR="00347C99" w:rsidRDefault="00432345">
      <w:pPr>
        <w:pStyle w:val="BodyText"/>
        <w:tabs>
          <w:tab w:val="left" w:pos="535"/>
        </w:tabs>
        <w:spacing w:line="220" w:lineRule="exact"/>
      </w:pPr>
      <w:r>
        <w:t>§</w:t>
      </w:r>
      <w:r>
        <w:tab/>
        <w:t xml:space="preserve">Case No.: </w:t>
      </w:r>
      <w:r>
        <w:rPr>
          <w:spacing w:val="55"/>
        </w:rPr>
        <w:t xml:space="preserve"> </w:t>
      </w:r>
    </w:p>
    <w:p w:rsidR="00347C99" w:rsidRDefault="00432345">
      <w:pPr>
        <w:pStyle w:val="BodyText"/>
        <w:tabs>
          <w:tab w:val="left" w:pos="535"/>
        </w:tabs>
        <w:spacing w:line="220" w:lineRule="exact"/>
      </w:pPr>
      <w:r>
        <w:t>§</w:t>
      </w:r>
      <w:r>
        <w:tab/>
        <w:t xml:space="preserve">Chapter No.:   </w:t>
      </w:r>
    </w:p>
    <w:p w:rsidR="00347C99" w:rsidRDefault="00432345">
      <w:pPr>
        <w:pStyle w:val="BodyText"/>
        <w:spacing w:line="220" w:lineRule="exact"/>
      </w:pPr>
      <w:r>
        <w:t>§</w:t>
      </w:r>
    </w:p>
    <w:p w:rsidR="00347C99" w:rsidRDefault="00432345">
      <w:pPr>
        <w:pStyle w:val="BodyText"/>
        <w:spacing w:line="220" w:lineRule="exact"/>
      </w:pPr>
      <w:r>
        <w:t>§</w:t>
      </w:r>
    </w:p>
    <w:p w:rsidR="00347C99" w:rsidRDefault="00432345">
      <w:pPr>
        <w:pStyle w:val="BodyText"/>
        <w:spacing w:line="220" w:lineRule="exact"/>
      </w:pPr>
      <w:r>
        <w:t>§</w:t>
      </w:r>
    </w:p>
    <w:p w:rsidR="00347C99" w:rsidRDefault="00432345">
      <w:pPr>
        <w:pStyle w:val="BodyText"/>
        <w:spacing w:line="232" w:lineRule="exact"/>
      </w:pPr>
      <w:r>
        <w:t>§</w:t>
      </w:r>
    </w:p>
    <w:p w:rsidR="00347C99" w:rsidRDefault="00347C99">
      <w:pPr>
        <w:spacing w:line="232" w:lineRule="exact"/>
        <w:sectPr w:rsidR="00347C99">
          <w:type w:val="continuous"/>
          <w:pgSz w:w="11900" w:h="15840"/>
          <w:pgMar w:top="1500" w:right="660" w:bottom="280" w:left="640" w:header="720" w:footer="720" w:gutter="0"/>
          <w:cols w:num="3" w:space="720" w:equalWidth="0">
            <w:col w:w="2064" w:space="1474"/>
            <w:col w:w="951" w:space="658"/>
            <w:col w:w="5453"/>
          </w:cols>
        </w:sectPr>
      </w:pPr>
    </w:p>
    <w:p w:rsidR="00347C99" w:rsidRDefault="00432345">
      <w:pPr>
        <w:pStyle w:val="BodyText"/>
        <w:spacing w:before="1" w:line="220" w:lineRule="exact"/>
        <w:ind w:firstLine="440"/>
      </w:pPr>
      <w:r>
        <w:lastRenderedPageBreak/>
        <w:t>The Court having considered the matter of administering the above captioned cases makes these findings of facts and conclusions of law. This Court has jurisdiction over the subject matter pursuant to 28 U.S.C. §1334 and 157, and 11 U.S.C. §105. All parties−in−interest were provided adequate notice and opportunity for hearing. Substantive consolidation of the Debtor's cases is appropriate pursuant to Rule 1015(a) and (c) of the Federal Rules of Bankruptcy Procedure. An order of substantive consolidat</w:t>
      </w:r>
      <w:bookmarkStart w:id="1" w:name="_GoBack"/>
      <w:bookmarkEnd w:id="1"/>
      <w:r>
        <w:t>ion would serve judicial economy. It is in the best interests and without prejudice to the rights of the Debtors' estates, creditors, and other parties−in−interest. It is, therefore</w:t>
      </w:r>
    </w:p>
    <w:p w:rsidR="00347C99" w:rsidRDefault="00347C99">
      <w:pPr>
        <w:spacing w:before="2"/>
        <w:rPr>
          <w:rFonts w:ascii="Times New Roman" w:eastAsia="Times New Roman" w:hAnsi="Times New Roman" w:cs="Times New Roman"/>
          <w:sz w:val="19"/>
          <w:szCs w:val="19"/>
        </w:rPr>
      </w:pPr>
    </w:p>
    <w:p w:rsidR="00347C99" w:rsidRDefault="00432345">
      <w:pPr>
        <w:pStyle w:val="BodyText"/>
        <w:spacing w:line="220" w:lineRule="exact"/>
        <w:ind w:firstLine="440"/>
      </w:pPr>
      <w:r>
        <w:rPr>
          <w:b/>
        </w:rPr>
        <w:t>ORDERED</w:t>
      </w:r>
      <w:r>
        <w:t>, that in the event these cases have been assigned to separate judges, all cases shall be transferred to the judge assigned to the lead case; and it is further</w:t>
      </w:r>
    </w:p>
    <w:p w:rsidR="00347C99" w:rsidRDefault="00432345">
      <w:pPr>
        <w:pStyle w:val="BodyText"/>
        <w:spacing w:before="190"/>
        <w:ind w:left="547"/>
      </w:pPr>
      <w:r>
        <w:rPr>
          <w:b/>
        </w:rPr>
        <w:t>ORDERED</w:t>
      </w:r>
      <w:r>
        <w:t>, that the above captioned case(s) be and hereby are, substantively consolidated; and it is further</w:t>
      </w:r>
    </w:p>
    <w:p w:rsidR="00347C99" w:rsidRDefault="00347C99">
      <w:pPr>
        <w:spacing w:before="9"/>
        <w:rPr>
          <w:rFonts w:ascii="Times New Roman" w:eastAsia="Times New Roman" w:hAnsi="Times New Roman" w:cs="Times New Roman"/>
          <w:sz w:val="18"/>
          <w:szCs w:val="18"/>
        </w:rPr>
      </w:pPr>
    </w:p>
    <w:p w:rsidR="00347C99" w:rsidRDefault="00432345">
      <w:pPr>
        <w:pStyle w:val="BodyText"/>
        <w:spacing w:line="220" w:lineRule="exact"/>
        <w:ind w:right="123" w:firstLine="440"/>
      </w:pPr>
      <w:r>
        <w:rPr>
          <w:rFonts w:cs="Times New Roman"/>
          <w:b/>
          <w:bCs/>
        </w:rPr>
        <w:t>ORDERED</w:t>
      </w:r>
      <w:r>
        <w:t xml:space="preserve">, that all pleadings, papers and documents related to these substantively consolidated case(s), shall be filed in case number </w:t>
      </w:r>
      <w:r w:rsidR="00676576">
        <w:t>________________</w:t>
      </w:r>
      <w:r>
        <w:t>; and it is further</w:t>
      </w:r>
    </w:p>
    <w:p w:rsidR="00347C99" w:rsidRDefault="00347C99">
      <w:pPr>
        <w:spacing w:before="2"/>
        <w:rPr>
          <w:rFonts w:ascii="Times New Roman" w:eastAsia="Times New Roman" w:hAnsi="Times New Roman" w:cs="Times New Roman"/>
          <w:sz w:val="19"/>
          <w:szCs w:val="19"/>
        </w:rPr>
      </w:pPr>
    </w:p>
    <w:p w:rsidR="00347C99" w:rsidRDefault="00432345">
      <w:pPr>
        <w:pStyle w:val="BodyText"/>
        <w:spacing w:line="220" w:lineRule="exact"/>
        <w:ind w:firstLine="440"/>
      </w:pPr>
      <w:r>
        <w:rPr>
          <w:rFonts w:cs="Times New Roman"/>
          <w:b/>
          <w:bCs/>
        </w:rPr>
        <w:t xml:space="preserve">ORDERED </w:t>
      </w:r>
      <w:r>
        <w:t xml:space="preserve">that all proofs of claims filed under the case number representing the estate in which the claim is made shall be deemed filed in the consolidated case under case number </w:t>
      </w:r>
      <w:r w:rsidR="00676576">
        <w:t>_________________</w:t>
      </w:r>
      <w:r>
        <w:t>and any proofs of claims to be filed shall be registered under the consolidated case number; and it is further</w:t>
      </w:r>
    </w:p>
    <w:p w:rsidR="00347C99" w:rsidRDefault="00347C99">
      <w:pPr>
        <w:spacing w:line="220" w:lineRule="exact"/>
        <w:sectPr w:rsidR="00347C99">
          <w:type w:val="continuous"/>
          <w:pgSz w:w="11900" w:h="15840"/>
          <w:pgMar w:top="1500" w:right="660" w:bottom="280" w:left="640" w:header="720" w:footer="720" w:gutter="0"/>
          <w:cols w:space="720"/>
        </w:sectPr>
      </w:pPr>
    </w:p>
    <w:p w:rsidR="00347C99" w:rsidRDefault="00432345">
      <w:pPr>
        <w:pStyle w:val="BodyText"/>
        <w:spacing w:before="172" w:line="220" w:lineRule="exact"/>
        <w:ind w:right="342" w:firstLine="440"/>
      </w:pPr>
      <w:r>
        <w:rPr>
          <w:b/>
        </w:rPr>
        <w:lastRenderedPageBreak/>
        <w:t xml:space="preserve">ORDERED </w:t>
      </w:r>
      <w:r>
        <w:t>that henceforth all pleadings, papers, and other documents, filed in the substantively consolidated cases shall bear the caption as shown in Exhibit A; and it is further</w:t>
      </w:r>
    </w:p>
    <w:p w:rsidR="00347C99" w:rsidRDefault="00347C99">
      <w:pPr>
        <w:spacing w:before="2"/>
        <w:rPr>
          <w:rFonts w:ascii="Times New Roman" w:eastAsia="Times New Roman" w:hAnsi="Times New Roman" w:cs="Times New Roman"/>
          <w:sz w:val="19"/>
          <w:szCs w:val="19"/>
        </w:rPr>
      </w:pPr>
    </w:p>
    <w:p w:rsidR="00347C99" w:rsidRDefault="00432345">
      <w:pPr>
        <w:pStyle w:val="BodyText"/>
        <w:spacing w:line="220" w:lineRule="exact"/>
        <w:ind w:right="112" w:firstLine="440"/>
        <w:jc w:val="both"/>
      </w:pPr>
      <w:r>
        <w:rPr>
          <w:rFonts w:cs="Times New Roman"/>
          <w:b/>
          <w:bCs/>
        </w:rPr>
        <w:t xml:space="preserve">ORDERED </w:t>
      </w:r>
      <w:r>
        <w:t xml:space="preserve">that the Debtor(s') counsel must file a master service list in case number </w:t>
      </w:r>
      <w:r w:rsidR="00676576">
        <w:t>________________________</w:t>
      </w:r>
      <w:r>
        <w:t>. The list will include all parties−in−interest in the substantively consolidated cases in the form prescribed by Local Bankruptcy Rule 1007.2.</w:t>
      </w:r>
    </w:p>
    <w:p w:rsidR="00347C99" w:rsidRDefault="00347C99">
      <w:pPr>
        <w:spacing w:line="220" w:lineRule="exact"/>
        <w:jc w:val="both"/>
        <w:sectPr w:rsidR="00347C99">
          <w:pgSz w:w="11900" w:h="15840"/>
          <w:pgMar w:top="1500" w:right="640" w:bottom="280" w:left="640" w:header="720" w:footer="720" w:gutter="0"/>
          <w:cols w:space="720"/>
        </w:sectPr>
      </w:pPr>
    </w:p>
    <w:p w:rsidR="00347C99" w:rsidRDefault="00432345">
      <w:pPr>
        <w:spacing w:before="33"/>
        <w:ind w:left="4214" w:right="3175"/>
        <w:jc w:val="center"/>
        <w:rPr>
          <w:rFonts w:ascii="Times New Roman" w:eastAsia="Times New Roman" w:hAnsi="Times New Roman" w:cs="Times New Roman"/>
          <w:sz w:val="38"/>
          <w:szCs w:val="38"/>
        </w:rPr>
      </w:pPr>
      <w:r>
        <w:rPr>
          <w:rFonts w:ascii="Times New Roman"/>
          <w:b/>
          <w:sz w:val="38"/>
        </w:rPr>
        <w:lastRenderedPageBreak/>
        <w:t>Exhibit A</w:t>
      </w:r>
    </w:p>
    <w:p w:rsidR="00347C99" w:rsidRDefault="00347C99">
      <w:pPr>
        <w:rPr>
          <w:rFonts w:ascii="Times New Roman" w:eastAsia="Times New Roman" w:hAnsi="Times New Roman" w:cs="Times New Roman"/>
          <w:b/>
          <w:bCs/>
          <w:sz w:val="20"/>
          <w:szCs w:val="20"/>
        </w:rPr>
      </w:pPr>
    </w:p>
    <w:p w:rsidR="00347C99" w:rsidRDefault="00347C99">
      <w:pPr>
        <w:spacing w:before="3"/>
        <w:rPr>
          <w:rFonts w:ascii="Times New Roman" w:eastAsia="Times New Roman" w:hAnsi="Times New Roman" w:cs="Times New Roman"/>
          <w:b/>
          <w:bCs/>
          <w:sz w:val="25"/>
          <w:szCs w:val="25"/>
        </w:rPr>
      </w:pPr>
    </w:p>
    <w:p w:rsidR="00347C99" w:rsidRDefault="00347C99">
      <w:pPr>
        <w:rPr>
          <w:rFonts w:ascii="Times New Roman" w:eastAsia="Times New Roman" w:hAnsi="Times New Roman" w:cs="Times New Roman"/>
          <w:sz w:val="25"/>
          <w:szCs w:val="25"/>
        </w:rPr>
        <w:sectPr w:rsidR="00347C99">
          <w:pgSz w:w="11900" w:h="15840"/>
          <w:pgMar w:top="740" w:right="1680" w:bottom="280" w:left="640" w:header="720" w:footer="720" w:gutter="0"/>
          <w:cols w:space="720"/>
        </w:sectPr>
      </w:pPr>
    </w:p>
    <w:p w:rsidR="00347C99" w:rsidRDefault="00432345">
      <w:pPr>
        <w:pStyle w:val="BodyText"/>
        <w:tabs>
          <w:tab w:val="left" w:pos="5147"/>
        </w:tabs>
        <w:spacing w:before="71" w:line="236" w:lineRule="exact"/>
        <w:ind w:left="0"/>
        <w:jc w:val="right"/>
      </w:pPr>
      <w:r>
        <w:lastRenderedPageBreak/>
        <w:t>In Re:</w:t>
      </w:r>
      <w:r>
        <w:tab/>
        <w:t>§</w:t>
      </w:r>
    </w:p>
    <w:p w:rsidR="00347C99" w:rsidRDefault="00432345">
      <w:pPr>
        <w:pStyle w:val="BodyText"/>
        <w:spacing w:line="220" w:lineRule="exact"/>
        <w:ind w:left="0"/>
        <w:jc w:val="right"/>
      </w:pPr>
      <w:r>
        <w:t>§</w:t>
      </w:r>
    </w:p>
    <w:p w:rsidR="00347C99" w:rsidRDefault="00432345">
      <w:pPr>
        <w:pStyle w:val="BodyText"/>
        <w:spacing w:line="232" w:lineRule="exact"/>
        <w:ind w:left="0"/>
        <w:jc w:val="right"/>
      </w:pPr>
      <w:r>
        <w:t>§</w:t>
      </w:r>
    </w:p>
    <w:p w:rsidR="00347C99" w:rsidRDefault="00432345">
      <w:pPr>
        <w:spacing w:before="4"/>
        <w:rPr>
          <w:rFonts w:ascii="Times New Roman" w:eastAsia="Times New Roman" w:hAnsi="Times New Roman" w:cs="Times New Roman"/>
          <w:sz w:val="25"/>
          <w:szCs w:val="25"/>
        </w:rPr>
      </w:pPr>
      <w:r>
        <w:br w:type="column"/>
      </w:r>
    </w:p>
    <w:p w:rsidR="00347C99" w:rsidRDefault="00432345" w:rsidP="00432345">
      <w:pPr>
        <w:pStyle w:val="BodyText"/>
        <w:sectPr w:rsidR="00347C99">
          <w:type w:val="continuous"/>
          <w:pgSz w:w="11900" w:h="15840"/>
          <w:pgMar w:top="1500" w:right="1680" w:bottom="280" w:left="640" w:header="720" w:footer="720" w:gutter="0"/>
          <w:cols w:num="2" w:space="720" w:equalWidth="0">
            <w:col w:w="5365" w:space="210"/>
            <w:col w:w="4005"/>
          </w:cols>
        </w:sectPr>
      </w:pPr>
      <w:r>
        <w:t xml:space="preserve">Case No.:   </w:t>
      </w:r>
    </w:p>
    <w:p w:rsidR="00347C99" w:rsidRDefault="00432345">
      <w:pPr>
        <w:pStyle w:val="BodyText"/>
        <w:spacing w:line="225" w:lineRule="exact"/>
        <w:ind w:left="0"/>
        <w:jc w:val="right"/>
      </w:pPr>
      <w:r>
        <w:rPr>
          <w:w w:val="95"/>
        </w:rPr>
        <w:lastRenderedPageBreak/>
        <w:t>Debtor(s)</w:t>
      </w:r>
    </w:p>
    <w:p w:rsidR="00347C99" w:rsidRDefault="00432345">
      <w:pPr>
        <w:spacing w:line="208" w:lineRule="exact"/>
        <w:ind w:left="726"/>
        <w:rPr>
          <w:rFonts w:ascii="Times New Roman" w:eastAsia="Times New Roman" w:hAnsi="Times New Roman" w:cs="Times New Roman"/>
        </w:rPr>
      </w:pPr>
      <w:r>
        <w:br w:type="column"/>
      </w:r>
      <w:r>
        <w:rPr>
          <w:rFonts w:ascii="Times New Roman" w:eastAsia="Times New Roman" w:hAnsi="Times New Roman" w:cs="Times New Roman"/>
        </w:rPr>
        <w:lastRenderedPageBreak/>
        <w:t>§</w:t>
      </w:r>
    </w:p>
    <w:p w:rsidR="00347C99" w:rsidRDefault="00432345">
      <w:pPr>
        <w:pStyle w:val="BodyText"/>
        <w:spacing w:line="220" w:lineRule="exact"/>
        <w:ind w:left="726"/>
      </w:pPr>
      <w:r>
        <w:t>§</w:t>
      </w:r>
    </w:p>
    <w:p w:rsidR="00347C99" w:rsidRDefault="00432345">
      <w:pPr>
        <w:pStyle w:val="BodyText"/>
        <w:spacing w:line="220" w:lineRule="exact"/>
        <w:ind w:left="726"/>
      </w:pPr>
      <w:r>
        <w:t>§</w:t>
      </w:r>
    </w:p>
    <w:p w:rsidR="00347C99" w:rsidRDefault="00432345">
      <w:pPr>
        <w:pStyle w:val="BodyText"/>
        <w:spacing w:line="220" w:lineRule="exact"/>
        <w:ind w:left="726"/>
      </w:pPr>
      <w:r>
        <w:t>§</w:t>
      </w:r>
    </w:p>
    <w:p w:rsidR="00347C99" w:rsidRDefault="00432345">
      <w:pPr>
        <w:pStyle w:val="BodyText"/>
        <w:tabs>
          <w:tab w:val="left" w:pos="1154"/>
        </w:tabs>
        <w:spacing w:line="220" w:lineRule="exact"/>
        <w:ind w:left="726"/>
      </w:pPr>
      <w:r>
        <w:t>§</w:t>
      </w:r>
      <w:r>
        <w:tab/>
        <w:t>Substantively Consolidated Under</w:t>
      </w:r>
    </w:p>
    <w:p w:rsidR="00347C99" w:rsidRDefault="00432345">
      <w:pPr>
        <w:pStyle w:val="BodyText"/>
        <w:tabs>
          <w:tab w:val="left" w:pos="1154"/>
        </w:tabs>
        <w:spacing w:line="232" w:lineRule="exact"/>
        <w:ind w:left="726"/>
      </w:pPr>
      <w:r>
        <w:t>§</w:t>
      </w:r>
      <w:r>
        <w:tab/>
        <w:t>Case No.:</w:t>
      </w:r>
    </w:p>
    <w:p w:rsidR="00432345" w:rsidRDefault="00432345">
      <w:pPr>
        <w:pStyle w:val="BodyText"/>
        <w:tabs>
          <w:tab w:val="left" w:pos="1154"/>
        </w:tabs>
        <w:spacing w:line="232" w:lineRule="exact"/>
        <w:ind w:left="726"/>
      </w:pPr>
    </w:p>
    <w:p w:rsidR="00432345" w:rsidRDefault="00432345">
      <w:pPr>
        <w:pStyle w:val="BodyText"/>
        <w:tabs>
          <w:tab w:val="left" w:pos="1154"/>
        </w:tabs>
        <w:spacing w:line="232" w:lineRule="exact"/>
        <w:ind w:left="726"/>
      </w:pPr>
    </w:p>
    <w:p w:rsidR="00347C99" w:rsidRDefault="00347C99">
      <w:pPr>
        <w:spacing w:line="232" w:lineRule="exact"/>
        <w:sectPr w:rsidR="00347C99">
          <w:type w:val="continuous"/>
          <w:pgSz w:w="11900" w:h="15840"/>
          <w:pgMar w:top="1500" w:right="1680" w:bottom="280" w:left="640" w:header="720" w:footer="720" w:gutter="0"/>
          <w:cols w:num="2" w:space="720" w:equalWidth="0">
            <w:col w:w="4489" w:space="40"/>
            <w:col w:w="5051"/>
          </w:cols>
        </w:sectPr>
      </w:pPr>
    </w:p>
    <w:p w:rsidR="00347C99" w:rsidRDefault="00432345">
      <w:pPr>
        <w:pStyle w:val="BodyText"/>
        <w:spacing w:line="225" w:lineRule="exact"/>
        <w:ind w:left="4214" w:right="3175"/>
        <w:jc w:val="center"/>
      </w:pPr>
      <w:r>
        <w:lastRenderedPageBreak/>
        <w:t># # # End of Order # # #</w:t>
      </w:r>
    </w:p>
    <w:sectPr w:rsidR="00347C99">
      <w:type w:val="continuous"/>
      <w:pgSz w:w="11900" w:h="15840"/>
      <w:pgMar w:top="1500" w:right="16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99"/>
    <w:rsid w:val="00347C99"/>
    <w:rsid w:val="00432345"/>
    <w:rsid w:val="00676576"/>
    <w:rsid w:val="0082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DCADB-1D47-46F8-8375-F21AAFBF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ORDER DIRECTING SUBSTANTIVE CONSOLIDATION OF CASES (BTXN 071)</vt:lpstr>
    </vt:vector>
  </TitlesOfParts>
  <Company>TXNB USBC</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DIRECTING SUBSTANTIVE CONSOLIDATION OF CASES (BTXN 071)</dc:title>
  <dc:creator>David Hunter</dc:creator>
  <cp:lastModifiedBy>David Hunter</cp:lastModifiedBy>
  <cp:revision>2</cp:revision>
  <dcterms:created xsi:type="dcterms:W3CDTF">2015-10-06T15:40:00Z</dcterms:created>
  <dcterms:modified xsi:type="dcterms:W3CDTF">2015-10-06T15:40:00Z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LastSaved">
    <vt:filetime>2015-10-06T00:00:00Z</vt:filetime>
  </property>
</Properties>
</file>